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F7" w:rsidRDefault="009628F7" w:rsidP="00A42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</w:p>
    <w:p w:rsidR="009628F7" w:rsidRDefault="009628F7" w:rsidP="00A42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ОФОРМЛЕНИЮ НАУЧНОЙ СТАТЬИ </w:t>
      </w:r>
    </w:p>
    <w:p w:rsidR="009628F7" w:rsidRDefault="009628F7" w:rsidP="00A42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628F7">
        <w:rPr>
          <w:rFonts w:ascii="Times New Roman" w:hAnsi="Times New Roman" w:cs="Times New Roman"/>
          <w:b/>
          <w:bCs/>
          <w:sz w:val="28"/>
          <w:szCs w:val="28"/>
        </w:rPr>
        <w:t>НАУЧНО-ТЕХНИЧЕСКОМ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СБОРНИКЕ</w:t>
      </w:r>
    </w:p>
    <w:p w:rsidR="004A1FD3" w:rsidRPr="00A42AFC" w:rsidRDefault="009628F7" w:rsidP="00A42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8F7">
        <w:rPr>
          <w:rFonts w:ascii="Times New Roman" w:hAnsi="Times New Roman" w:cs="Times New Roman"/>
          <w:b/>
          <w:bCs/>
          <w:sz w:val="28"/>
          <w:szCs w:val="28"/>
        </w:rPr>
        <w:t>«ПОДВОДНОЕ МОРСКОЕ ОРУЖИЕ»</w:t>
      </w:r>
    </w:p>
    <w:p w:rsidR="009628F7" w:rsidRDefault="009628F7" w:rsidP="00A42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A1FD3" w:rsidRPr="00A42AFC" w:rsidRDefault="004A1FD3" w:rsidP="00A42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AF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A1FD3" w:rsidRPr="005D7646" w:rsidRDefault="004A1FD3" w:rsidP="003065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64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D7646">
        <w:rPr>
          <w:rFonts w:ascii="Times New Roman" w:hAnsi="Times New Roman" w:cs="Times New Roman"/>
          <w:bCs/>
          <w:sz w:val="28"/>
          <w:szCs w:val="28"/>
        </w:rPr>
        <w:t>Критериями работ, принимаемых для публикации в сборнике, являются актуальность, новизна материала и его ценность в теоретическом и/или прикладном аспектах.</w:t>
      </w:r>
      <w:proofErr w:type="gramEnd"/>
      <w:r w:rsidRPr="005D7646">
        <w:rPr>
          <w:rFonts w:ascii="Times New Roman" w:hAnsi="Times New Roman" w:cs="Times New Roman"/>
          <w:bCs/>
          <w:sz w:val="28"/>
          <w:szCs w:val="28"/>
        </w:rPr>
        <w:t xml:space="preserve"> Принимаются материалы, которые еще не были опубликованы в других периодических изданиях. </w:t>
      </w:r>
    </w:p>
    <w:p w:rsidR="004A1FD3" w:rsidRDefault="004A1FD3" w:rsidP="003065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64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2711C">
        <w:rPr>
          <w:rFonts w:ascii="Times New Roman" w:hAnsi="Times New Roman" w:cs="Times New Roman"/>
          <w:bCs/>
          <w:sz w:val="28"/>
          <w:szCs w:val="28"/>
        </w:rPr>
        <w:t>Для публикации в сборнике к</w:t>
      </w:r>
      <w:r w:rsidRPr="005D7646">
        <w:rPr>
          <w:rFonts w:ascii="Times New Roman" w:hAnsi="Times New Roman" w:cs="Times New Roman"/>
          <w:bCs/>
          <w:sz w:val="28"/>
          <w:szCs w:val="28"/>
        </w:rPr>
        <w:t xml:space="preserve"> статье должно прилагаться сопроводительное письмо – направление от </w:t>
      </w:r>
      <w:r w:rsidR="00A42AFC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A42AFC" w:rsidRPr="005D7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646">
        <w:rPr>
          <w:rFonts w:ascii="Times New Roman" w:hAnsi="Times New Roman" w:cs="Times New Roman"/>
          <w:bCs/>
          <w:sz w:val="28"/>
          <w:szCs w:val="28"/>
        </w:rPr>
        <w:t>(</w:t>
      </w:r>
      <w:r w:rsidR="00A42AFC" w:rsidRPr="005D7646">
        <w:rPr>
          <w:rFonts w:ascii="Times New Roman" w:hAnsi="Times New Roman" w:cs="Times New Roman"/>
          <w:bCs/>
          <w:sz w:val="28"/>
          <w:szCs w:val="28"/>
        </w:rPr>
        <w:t>отдела</w:t>
      </w:r>
      <w:r w:rsidR="00A42AFC">
        <w:rPr>
          <w:rFonts w:ascii="Times New Roman" w:hAnsi="Times New Roman" w:cs="Times New Roman"/>
          <w:bCs/>
          <w:sz w:val="28"/>
          <w:szCs w:val="28"/>
        </w:rPr>
        <w:t>,</w:t>
      </w:r>
      <w:r w:rsidR="00A42AFC" w:rsidRPr="005D7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646">
        <w:rPr>
          <w:rFonts w:ascii="Times New Roman" w:hAnsi="Times New Roman" w:cs="Times New Roman"/>
          <w:bCs/>
          <w:sz w:val="28"/>
          <w:szCs w:val="28"/>
        </w:rPr>
        <w:t>сектора)</w:t>
      </w:r>
      <w:r w:rsidR="00A42AFC">
        <w:rPr>
          <w:rFonts w:ascii="Times New Roman" w:hAnsi="Times New Roman" w:cs="Times New Roman"/>
          <w:bCs/>
          <w:sz w:val="28"/>
          <w:szCs w:val="28"/>
        </w:rPr>
        <w:t>,</w:t>
      </w:r>
      <w:r w:rsidRPr="005D7646">
        <w:rPr>
          <w:rFonts w:ascii="Times New Roman" w:hAnsi="Times New Roman" w:cs="Times New Roman"/>
          <w:bCs/>
          <w:sz w:val="28"/>
          <w:szCs w:val="28"/>
        </w:rPr>
        <w:t xml:space="preserve"> экспертно</w:t>
      </w:r>
      <w:r w:rsidR="00A42AFC">
        <w:rPr>
          <w:rFonts w:ascii="Times New Roman" w:hAnsi="Times New Roman" w:cs="Times New Roman"/>
          <w:bCs/>
          <w:sz w:val="28"/>
          <w:szCs w:val="28"/>
        </w:rPr>
        <w:t>е</w:t>
      </w:r>
      <w:r w:rsidRPr="005D7646">
        <w:rPr>
          <w:rFonts w:ascii="Times New Roman" w:hAnsi="Times New Roman" w:cs="Times New Roman"/>
          <w:bCs/>
          <w:sz w:val="28"/>
          <w:szCs w:val="28"/>
        </w:rPr>
        <w:t xml:space="preserve"> заключени</w:t>
      </w:r>
      <w:r w:rsidR="003065C4">
        <w:rPr>
          <w:rFonts w:ascii="Times New Roman" w:hAnsi="Times New Roman" w:cs="Times New Roman"/>
          <w:bCs/>
          <w:sz w:val="28"/>
          <w:szCs w:val="28"/>
        </w:rPr>
        <w:t>е</w:t>
      </w:r>
      <w:r w:rsidRPr="005D7646">
        <w:rPr>
          <w:rFonts w:ascii="Times New Roman" w:hAnsi="Times New Roman" w:cs="Times New Roman"/>
          <w:bCs/>
          <w:sz w:val="28"/>
          <w:szCs w:val="28"/>
        </w:rPr>
        <w:t xml:space="preserve"> о допустимости публикации материала статьи в открытой печати и фотографи</w:t>
      </w:r>
      <w:r w:rsidR="00A42AFC">
        <w:rPr>
          <w:rFonts w:ascii="Times New Roman" w:hAnsi="Times New Roman" w:cs="Times New Roman"/>
          <w:bCs/>
          <w:sz w:val="28"/>
          <w:szCs w:val="28"/>
        </w:rPr>
        <w:t>я</w:t>
      </w:r>
      <w:r w:rsidRPr="005D7646">
        <w:rPr>
          <w:rFonts w:ascii="Times New Roman" w:hAnsi="Times New Roman" w:cs="Times New Roman"/>
          <w:bCs/>
          <w:sz w:val="28"/>
          <w:szCs w:val="28"/>
        </w:rPr>
        <w:t xml:space="preserve"> автора (авторов) размером 4 х 6,5 см или в электронном виде. В конце статьи в соответствии с требованиями ВАК должны быть собственноручные подписи всех авторов, полностью указаны фамилия, имя, отчество, точный почтовый адрес, телефон, ученая степень, звание, в том числе почетное и воинское, место работы, должность.</w:t>
      </w:r>
      <w:r w:rsidR="00A42A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1FD3" w:rsidRPr="005D7646" w:rsidRDefault="00A2711C" w:rsidP="00A42AFC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D76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A1FD3" w:rsidRPr="005D7646">
        <w:rPr>
          <w:rFonts w:ascii="Times New Roman" w:hAnsi="Times New Roman" w:cs="Times New Roman"/>
          <w:bCs/>
          <w:sz w:val="28"/>
          <w:szCs w:val="28"/>
        </w:rPr>
        <w:t>Редакция обеспечивает экспертную оценку (рецензирование) рукописей, привлекая для этого независимых рецензентов. На основании рецензии и заключения Редсовета рукопись принимается к печати, отклоняется или высылается автору на доработку.</w:t>
      </w:r>
    </w:p>
    <w:p w:rsidR="004A1FD3" w:rsidRPr="005D7646" w:rsidRDefault="00A2711C" w:rsidP="00A42AFC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A1FD3" w:rsidRPr="005D7646">
        <w:rPr>
          <w:rFonts w:ascii="Times New Roman" w:hAnsi="Times New Roman" w:cs="Times New Roman"/>
          <w:bCs/>
          <w:sz w:val="28"/>
          <w:szCs w:val="28"/>
        </w:rPr>
        <w:t>Редакция оставляет за собой право публиковать принятые к печати статьи в том номере и в той последовательности, которые представляются оптимальными для сборника.</w:t>
      </w:r>
    </w:p>
    <w:p w:rsidR="004A1FD3" w:rsidRPr="00A2711C" w:rsidRDefault="004A1FD3" w:rsidP="00A42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11C">
        <w:rPr>
          <w:rFonts w:ascii="Times New Roman" w:hAnsi="Times New Roman" w:cs="Times New Roman"/>
          <w:b/>
          <w:bCs/>
          <w:sz w:val="28"/>
          <w:szCs w:val="28"/>
        </w:rPr>
        <w:t>Оформление рукописи</w:t>
      </w:r>
    </w:p>
    <w:p w:rsidR="009901D3" w:rsidRPr="009901D3" w:rsidRDefault="004A1FD3" w:rsidP="009901D3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D3">
        <w:rPr>
          <w:rFonts w:ascii="Times New Roman" w:hAnsi="Times New Roman" w:cs="Times New Roman"/>
          <w:b/>
          <w:bCs/>
          <w:sz w:val="28"/>
          <w:szCs w:val="28"/>
        </w:rPr>
        <w:t xml:space="preserve">Текст статьи </w:t>
      </w:r>
      <w:r w:rsidR="009901D3" w:rsidRPr="009901D3">
        <w:rPr>
          <w:rFonts w:ascii="Times New Roman" w:hAnsi="Times New Roman" w:cs="Times New Roman"/>
          <w:bCs/>
          <w:sz w:val="28"/>
          <w:szCs w:val="28"/>
        </w:rPr>
        <w:t xml:space="preserve">представляется в печатном виде с подписями авторов на обратной стороне последнего листа и электронном виде </w:t>
      </w:r>
      <w:r w:rsidR="009901D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901D3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="003065C4">
        <w:rPr>
          <w:rFonts w:ascii="Times New Roman" w:hAnsi="Times New Roman" w:cs="Times New Roman"/>
          <w:bCs/>
          <w:sz w:val="28"/>
          <w:szCs w:val="28"/>
        </w:rPr>
        <w:t>-</w:t>
      </w:r>
      <w:r w:rsidR="009901D3">
        <w:rPr>
          <w:rFonts w:ascii="Times New Roman" w:hAnsi="Times New Roman" w:cs="Times New Roman"/>
          <w:bCs/>
          <w:sz w:val="28"/>
          <w:szCs w:val="28"/>
          <w:lang w:val="en-US"/>
        </w:rPr>
        <w:t>RW</w:t>
      </w:r>
      <w:r w:rsidR="009901D3" w:rsidRPr="009901D3">
        <w:rPr>
          <w:rFonts w:ascii="Times New Roman" w:hAnsi="Times New Roman" w:cs="Times New Roman"/>
          <w:bCs/>
          <w:sz w:val="28"/>
          <w:szCs w:val="28"/>
        </w:rPr>
        <w:t xml:space="preserve"> в редакторе </w:t>
      </w:r>
      <w:proofErr w:type="spellStart"/>
      <w:r w:rsidR="009901D3" w:rsidRPr="009901D3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="009901D3"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01D3" w:rsidRPr="009901D3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="009901D3" w:rsidRPr="009901D3">
        <w:rPr>
          <w:rFonts w:ascii="Times New Roman" w:hAnsi="Times New Roman" w:cs="Times New Roman"/>
          <w:bCs/>
          <w:sz w:val="28"/>
          <w:szCs w:val="28"/>
        </w:rPr>
        <w:t xml:space="preserve"> на странице стандартного размера А</w:t>
      </w:r>
      <w:proofErr w:type="gramStart"/>
      <w:r w:rsidR="009901D3" w:rsidRPr="009901D3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9901D3" w:rsidRPr="009901D3">
        <w:rPr>
          <w:rFonts w:ascii="Times New Roman" w:hAnsi="Times New Roman" w:cs="Times New Roman"/>
          <w:bCs/>
          <w:sz w:val="28"/>
          <w:szCs w:val="28"/>
        </w:rPr>
        <w:t xml:space="preserve"> (210*297), поля: верхнее, нижнее</w:t>
      </w:r>
      <w:r w:rsidR="003065C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901D3" w:rsidRPr="009901D3">
        <w:rPr>
          <w:rFonts w:ascii="Times New Roman" w:hAnsi="Times New Roman" w:cs="Times New Roman"/>
          <w:bCs/>
          <w:sz w:val="28"/>
          <w:szCs w:val="28"/>
        </w:rPr>
        <w:t>40 мм; левое, правое</w:t>
      </w:r>
      <w:r w:rsidR="003065C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901D3" w:rsidRPr="009901D3">
        <w:rPr>
          <w:rFonts w:ascii="Times New Roman" w:hAnsi="Times New Roman" w:cs="Times New Roman"/>
          <w:bCs/>
          <w:sz w:val="28"/>
          <w:szCs w:val="28"/>
        </w:rPr>
        <w:t xml:space="preserve">30 мм; аннотация, иллюстрации, рисунки и библиография включаются в общее число страниц статьи (не более 10 – 15). </w:t>
      </w:r>
    </w:p>
    <w:p w:rsidR="009901D3" w:rsidRPr="009901D3" w:rsidRDefault="009901D3" w:rsidP="009901D3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D3">
        <w:rPr>
          <w:rFonts w:ascii="Times New Roman" w:hAnsi="Times New Roman" w:cs="Times New Roman"/>
          <w:b/>
          <w:bCs/>
          <w:sz w:val="28"/>
          <w:szCs w:val="28"/>
        </w:rPr>
        <w:t>Первая строка</w:t>
      </w:r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901D3">
        <w:rPr>
          <w:rFonts w:ascii="Times New Roman" w:hAnsi="Times New Roman" w:cs="Times New Roman"/>
          <w:bCs/>
          <w:sz w:val="28"/>
          <w:szCs w:val="28"/>
        </w:rPr>
        <w:t xml:space="preserve"> УДК – 10pt, выравнивание по левому краю, без отступа. (УДК присваивается по месту работы или обучения в соответствии с рубрикатором).</w:t>
      </w:r>
    </w:p>
    <w:p w:rsidR="009901D3" w:rsidRPr="009901D3" w:rsidRDefault="009901D3" w:rsidP="009901D3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D3">
        <w:rPr>
          <w:rFonts w:ascii="Times New Roman" w:hAnsi="Times New Roman" w:cs="Times New Roman"/>
          <w:bCs/>
          <w:sz w:val="28"/>
          <w:szCs w:val="28"/>
        </w:rPr>
        <w:t xml:space="preserve">Отступ 1 интервал – инициалы и фамилия автора (прописными буквами) в именительном падеже (или авторов в принятой ими последовательности), ученое звание, ученая степень – перед ФИО (шрифт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>, размер шрифта 10pt, курсив, выравнивание – по правому краю). Ниже – должность, название организации, город.</w:t>
      </w:r>
    </w:p>
    <w:p w:rsidR="009901D3" w:rsidRPr="009901D3" w:rsidRDefault="009901D3" w:rsidP="009901D3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D49">
        <w:rPr>
          <w:rFonts w:ascii="Times New Roman" w:hAnsi="Times New Roman" w:cs="Times New Roman"/>
          <w:b/>
          <w:bCs/>
          <w:sz w:val="28"/>
          <w:szCs w:val="28"/>
        </w:rPr>
        <w:t xml:space="preserve">Заголовок </w:t>
      </w:r>
      <w:r w:rsidR="003C7D49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9901D3">
        <w:rPr>
          <w:rFonts w:ascii="Times New Roman" w:hAnsi="Times New Roman" w:cs="Times New Roman"/>
          <w:bCs/>
          <w:sz w:val="28"/>
          <w:szCs w:val="28"/>
        </w:rPr>
        <w:t xml:space="preserve"> печатается, отступив 1 интервал от ФИО; шрифт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>, размер шрифта 11pt, междустрочный интервал – одинарный, жирный шрифт, выравнивание – по центру.</w:t>
      </w:r>
    </w:p>
    <w:p w:rsidR="009901D3" w:rsidRPr="009901D3" w:rsidRDefault="009901D3" w:rsidP="009901D3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D49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 w:rsidR="003C7D49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9901D3">
        <w:rPr>
          <w:rFonts w:ascii="Times New Roman" w:hAnsi="Times New Roman" w:cs="Times New Roman"/>
          <w:bCs/>
          <w:sz w:val="28"/>
          <w:szCs w:val="28"/>
        </w:rPr>
        <w:t xml:space="preserve"> печатается, отступив 1 интервал от названия </w:t>
      </w:r>
      <w:r w:rsidR="003C7D49">
        <w:rPr>
          <w:rFonts w:ascii="Times New Roman" w:hAnsi="Times New Roman" w:cs="Times New Roman"/>
          <w:bCs/>
          <w:sz w:val="28"/>
          <w:szCs w:val="28"/>
        </w:rPr>
        <w:t>статьи</w:t>
      </w:r>
      <w:r w:rsidRPr="009901D3">
        <w:rPr>
          <w:rFonts w:ascii="Times New Roman" w:hAnsi="Times New Roman" w:cs="Times New Roman"/>
          <w:bCs/>
          <w:sz w:val="28"/>
          <w:szCs w:val="28"/>
        </w:rPr>
        <w:t xml:space="preserve">, по объему не более 10 строк и отражает основное содержание статьи, шрифт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lastRenderedPageBreak/>
        <w:t>Times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, размер шрифта 8pt, междустрочный интервал – одинарный, отступ 7 см, выравнивание по ширине. </w:t>
      </w:r>
    </w:p>
    <w:p w:rsidR="009901D3" w:rsidRPr="009901D3" w:rsidRDefault="009901D3" w:rsidP="009901D3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D49">
        <w:rPr>
          <w:rFonts w:ascii="Times New Roman" w:hAnsi="Times New Roman" w:cs="Times New Roman"/>
          <w:b/>
          <w:bCs/>
          <w:sz w:val="28"/>
          <w:szCs w:val="28"/>
        </w:rPr>
        <w:t xml:space="preserve">Подзаголовки </w:t>
      </w:r>
      <w:r w:rsidR="003C7D49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9901D3">
        <w:rPr>
          <w:rFonts w:ascii="Times New Roman" w:hAnsi="Times New Roman" w:cs="Times New Roman"/>
          <w:bCs/>
          <w:sz w:val="28"/>
          <w:szCs w:val="28"/>
        </w:rPr>
        <w:t xml:space="preserve"> печатаются, отступив 1 интервал сверху и снизу, шрифт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, размер шрифта 11pt, междустрочный интервал – одинарный, прописные буквы, жирный шрифт, курсив, выравнивание – по центру. </w:t>
      </w:r>
    </w:p>
    <w:p w:rsidR="009901D3" w:rsidRPr="009901D3" w:rsidRDefault="003C7D49" w:rsidP="009901D3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Таблицы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рисунки</w:t>
      </w:r>
      <w:r w:rsidR="009901D3" w:rsidRPr="009901D3">
        <w:rPr>
          <w:rFonts w:ascii="Times New Roman" w:hAnsi="Times New Roman" w:cs="Times New Roman"/>
          <w:bCs/>
          <w:sz w:val="28"/>
          <w:szCs w:val="28"/>
        </w:rPr>
        <w:t>, используемые в статье должны быть созданы</w:t>
      </w:r>
      <w:proofErr w:type="gramEnd"/>
      <w:r w:rsidR="009901D3" w:rsidRPr="009901D3">
        <w:rPr>
          <w:rFonts w:ascii="Times New Roman" w:hAnsi="Times New Roman" w:cs="Times New Roman"/>
          <w:bCs/>
          <w:sz w:val="28"/>
          <w:szCs w:val="28"/>
        </w:rPr>
        <w:t xml:space="preserve"> в распространенных форматах. Рисунки и таблицы необходимо располагать по тексту в соответствии с ГОСТ 7.32-2001. Размер шрифта подрисуночного текста – 10pt. Наименование таблицы – 11pt.</w:t>
      </w:r>
    </w:p>
    <w:p w:rsidR="00283A7D" w:rsidRPr="00283A7D" w:rsidRDefault="00283A7D" w:rsidP="00C910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283A7D">
        <w:rPr>
          <w:b/>
          <w:bCs/>
          <w:sz w:val="28"/>
          <w:szCs w:val="28"/>
        </w:rPr>
        <w:t>Уравнения и формулы</w:t>
      </w:r>
      <w:r w:rsidRPr="009901D3">
        <w:rPr>
          <w:bCs/>
          <w:sz w:val="28"/>
          <w:szCs w:val="28"/>
        </w:rPr>
        <w:t xml:space="preserve"> </w:t>
      </w:r>
      <w:r w:rsidR="009901D3" w:rsidRPr="009901D3">
        <w:rPr>
          <w:bCs/>
          <w:sz w:val="28"/>
          <w:szCs w:val="28"/>
        </w:rPr>
        <w:t xml:space="preserve">должны быть набраны в </w:t>
      </w:r>
      <w:proofErr w:type="spellStart"/>
      <w:r w:rsidR="009901D3" w:rsidRPr="009901D3">
        <w:rPr>
          <w:bCs/>
          <w:sz w:val="28"/>
          <w:szCs w:val="28"/>
        </w:rPr>
        <w:t>Microsoft</w:t>
      </w:r>
      <w:proofErr w:type="spellEnd"/>
      <w:r w:rsidR="009901D3" w:rsidRPr="009901D3">
        <w:rPr>
          <w:bCs/>
          <w:sz w:val="28"/>
          <w:szCs w:val="28"/>
        </w:rPr>
        <w:t xml:space="preserve"> </w:t>
      </w:r>
      <w:proofErr w:type="spellStart"/>
      <w:r w:rsidR="009901D3" w:rsidRPr="009901D3">
        <w:rPr>
          <w:bCs/>
          <w:sz w:val="28"/>
          <w:szCs w:val="28"/>
        </w:rPr>
        <w:t>Equation</w:t>
      </w:r>
      <w:proofErr w:type="spellEnd"/>
      <w:r w:rsidR="009901D3" w:rsidRPr="009901D3">
        <w:rPr>
          <w:bCs/>
          <w:sz w:val="28"/>
          <w:szCs w:val="28"/>
        </w:rPr>
        <w:t xml:space="preserve"> (часть стандартной поставки MS </w:t>
      </w:r>
      <w:proofErr w:type="spellStart"/>
      <w:r w:rsidR="009901D3" w:rsidRPr="009901D3">
        <w:rPr>
          <w:bCs/>
          <w:sz w:val="28"/>
          <w:szCs w:val="28"/>
        </w:rPr>
        <w:t>Word</w:t>
      </w:r>
      <w:proofErr w:type="spellEnd"/>
      <w:r w:rsidR="009901D3" w:rsidRPr="009901D3">
        <w:rPr>
          <w:bCs/>
          <w:sz w:val="28"/>
          <w:szCs w:val="28"/>
        </w:rPr>
        <w:t xml:space="preserve">). </w:t>
      </w:r>
      <w:r w:rsidRPr="00283A7D">
        <w:rPr>
          <w:bCs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283A7D">
        <w:rPr>
          <w:bCs/>
          <w:sz w:val="28"/>
          <w:szCs w:val="28"/>
        </w:rPr>
        <w:t xml:space="preserve"> (=) </w:t>
      </w:r>
      <w:proofErr w:type="gramEnd"/>
      <w:r w:rsidRPr="00283A7D">
        <w:rPr>
          <w:bCs/>
          <w:sz w:val="28"/>
          <w:szCs w:val="28"/>
        </w:rPr>
        <w:t>или после знаков плюс (+), минус (</w:t>
      </w:r>
      <w:r w:rsidR="00C91035" w:rsidRPr="009901D3">
        <w:rPr>
          <w:bCs/>
          <w:sz w:val="28"/>
          <w:szCs w:val="28"/>
        </w:rPr>
        <w:t>–</w:t>
      </w:r>
      <w:r w:rsidRPr="00283A7D">
        <w:rPr>
          <w:bCs/>
          <w:sz w:val="28"/>
          <w:szCs w:val="28"/>
        </w:rPr>
        <w:t xml:space="preserve">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</w:t>
      </w:r>
      <w:r w:rsidR="00C91035">
        <w:rPr>
          <w:bCs/>
          <w:sz w:val="28"/>
          <w:szCs w:val="28"/>
        </w:rPr>
        <w:t>«</w:t>
      </w:r>
      <w:r w:rsidR="00C91035" w:rsidRPr="00283A7D">
        <w:rPr>
          <w:bCs/>
          <w:sz w:val="28"/>
          <w:szCs w:val="28"/>
        </w:rPr>
        <w:t>x</w:t>
      </w:r>
      <w:r w:rsidR="00C91035">
        <w:rPr>
          <w:bCs/>
          <w:sz w:val="28"/>
          <w:szCs w:val="28"/>
        </w:rPr>
        <w:t>»</w:t>
      </w:r>
      <w:r w:rsidRPr="00283A7D">
        <w:rPr>
          <w:bCs/>
          <w:sz w:val="28"/>
          <w:szCs w:val="28"/>
        </w:rPr>
        <w:t>.</w:t>
      </w:r>
      <w:r w:rsidR="00C91035">
        <w:rPr>
          <w:bCs/>
          <w:sz w:val="28"/>
          <w:szCs w:val="28"/>
        </w:rPr>
        <w:t xml:space="preserve"> </w:t>
      </w:r>
    </w:p>
    <w:p w:rsidR="00283A7D" w:rsidRPr="00283A7D" w:rsidRDefault="00283A7D" w:rsidP="00C91035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bookmarkStart w:id="1" w:name="100264"/>
      <w:bookmarkEnd w:id="1"/>
      <w:r w:rsidRPr="00283A7D">
        <w:rPr>
          <w:bCs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283A7D" w:rsidRPr="00283A7D" w:rsidRDefault="00283A7D" w:rsidP="00C91035">
      <w:pPr>
        <w:pStyle w:val="pboth"/>
        <w:spacing w:before="0" w:beforeAutospacing="0" w:after="0" w:afterAutospacing="0" w:line="330" w:lineRule="atLeast"/>
        <w:ind w:firstLine="567"/>
        <w:jc w:val="both"/>
        <w:textAlignment w:val="baseline"/>
        <w:rPr>
          <w:bCs/>
          <w:sz w:val="28"/>
          <w:szCs w:val="28"/>
        </w:rPr>
      </w:pPr>
      <w:bookmarkStart w:id="2" w:name="100265"/>
      <w:bookmarkEnd w:id="2"/>
      <w:r w:rsidRPr="00283A7D">
        <w:rPr>
          <w:bCs/>
          <w:sz w:val="28"/>
          <w:szCs w:val="28"/>
        </w:rPr>
        <w:t xml:space="preserve">Формулы в </w:t>
      </w:r>
      <w:r w:rsidR="00C91035">
        <w:rPr>
          <w:bCs/>
          <w:sz w:val="28"/>
          <w:szCs w:val="28"/>
        </w:rPr>
        <w:t>статье</w:t>
      </w:r>
      <w:r w:rsidRPr="00283A7D">
        <w:rPr>
          <w:bCs/>
          <w:sz w:val="28"/>
          <w:szCs w:val="28"/>
        </w:rPr>
        <w:t xml:space="preserve"> следует нумеровать порядковой нумерацией в пределах все</w:t>
      </w:r>
      <w:r w:rsidR="00C91035">
        <w:rPr>
          <w:bCs/>
          <w:sz w:val="28"/>
          <w:szCs w:val="28"/>
        </w:rPr>
        <w:t>й</w:t>
      </w:r>
      <w:r w:rsidRPr="00283A7D">
        <w:rPr>
          <w:bCs/>
          <w:sz w:val="28"/>
          <w:szCs w:val="28"/>
        </w:rPr>
        <w:t xml:space="preserve"> </w:t>
      </w:r>
      <w:r w:rsidR="00C91035">
        <w:rPr>
          <w:bCs/>
          <w:sz w:val="28"/>
          <w:szCs w:val="28"/>
        </w:rPr>
        <w:t>статьи</w:t>
      </w:r>
      <w:r w:rsidRPr="00283A7D">
        <w:rPr>
          <w:bCs/>
          <w:sz w:val="28"/>
          <w:szCs w:val="28"/>
        </w:rPr>
        <w:t xml:space="preserve"> арабскими цифрами в круглых скобках в крайнем правом положении на строке.</w:t>
      </w:r>
    </w:p>
    <w:p w:rsidR="00283A7D" w:rsidRPr="00C91035" w:rsidRDefault="00C91035" w:rsidP="009901D3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1D3">
        <w:rPr>
          <w:rFonts w:ascii="Times New Roman" w:hAnsi="Times New Roman" w:cs="Times New Roman"/>
          <w:bCs/>
          <w:sz w:val="28"/>
          <w:szCs w:val="28"/>
        </w:rPr>
        <w:t>При наборе формул кегль должен соответствовать кеглю 11 основного текста; индексы, показатели степеней – кеглю 6.</w:t>
      </w:r>
    </w:p>
    <w:p w:rsidR="004A1FD3" w:rsidRPr="005D7646" w:rsidRDefault="009901D3" w:rsidP="009901D3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0A5">
        <w:rPr>
          <w:rFonts w:ascii="Times New Roman" w:hAnsi="Times New Roman" w:cs="Times New Roman"/>
          <w:b/>
          <w:bCs/>
          <w:sz w:val="28"/>
          <w:szCs w:val="28"/>
        </w:rPr>
        <w:t>Основной текст</w:t>
      </w:r>
      <w:r w:rsidRPr="009901D3">
        <w:rPr>
          <w:rFonts w:ascii="Times New Roman" w:hAnsi="Times New Roman" w:cs="Times New Roman"/>
          <w:bCs/>
          <w:sz w:val="28"/>
          <w:szCs w:val="28"/>
        </w:rPr>
        <w:t xml:space="preserve"> печатается, отступив 1 интервал от аннотации, шрифт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, размер шрифта 11pt. Отступ 1 см, межстрочный интервал одинарный, выравнивание по ширине. Сокращенные названия должны быть расшифрованы, ссылки на литературу – в квадратных скобках [1]. Список цитируемой литературы составляется по порядку ссылок в тексте. Список входит в общее число страниц. Слово «ЛИТЕРАТУРА» печатается прописными буквами, отступив 1 интервал от последней строки основного текста статьи, шрифт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01D3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9901D3">
        <w:rPr>
          <w:rFonts w:ascii="Times New Roman" w:hAnsi="Times New Roman" w:cs="Times New Roman"/>
          <w:bCs/>
          <w:sz w:val="28"/>
          <w:szCs w:val="28"/>
        </w:rPr>
        <w:t>, размер шрифта 9pt, междустрочный интервал – одинарный, выравнивание по центру.</w:t>
      </w:r>
    </w:p>
    <w:p w:rsidR="004A1FD3" w:rsidRPr="005D7646" w:rsidRDefault="004A1FD3" w:rsidP="00A42AFC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646">
        <w:rPr>
          <w:rFonts w:ascii="Times New Roman" w:hAnsi="Times New Roman" w:cs="Times New Roman"/>
          <w:bCs/>
          <w:sz w:val="28"/>
          <w:szCs w:val="28"/>
        </w:rPr>
        <w:t>Статья должна быть тщательно выверена. В статьях должна быть использована система единиц СИ.</w:t>
      </w:r>
    </w:p>
    <w:p w:rsidR="004A1FD3" w:rsidRPr="005D7646" w:rsidRDefault="004A1FD3" w:rsidP="00A42AFC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646">
        <w:rPr>
          <w:rFonts w:ascii="Times New Roman" w:hAnsi="Times New Roman" w:cs="Times New Roman"/>
          <w:bCs/>
          <w:sz w:val="28"/>
          <w:szCs w:val="28"/>
        </w:rPr>
        <w:t xml:space="preserve">Авторский гонорар и оплата труда по рецензированию рукописей не </w:t>
      </w:r>
      <w:proofErr w:type="gramStart"/>
      <w:r w:rsidRPr="005D7646">
        <w:rPr>
          <w:rFonts w:ascii="Times New Roman" w:hAnsi="Times New Roman" w:cs="Times New Roman"/>
          <w:bCs/>
          <w:sz w:val="28"/>
          <w:szCs w:val="28"/>
        </w:rPr>
        <w:t>предусмотрены</w:t>
      </w:r>
      <w:proofErr w:type="gramEnd"/>
      <w:r w:rsidRPr="005D7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FD3" w:rsidRPr="005D7646" w:rsidRDefault="004A1FD3" w:rsidP="00A42AFC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646">
        <w:rPr>
          <w:rFonts w:ascii="Times New Roman" w:hAnsi="Times New Roman" w:cs="Times New Roman"/>
          <w:bCs/>
          <w:sz w:val="28"/>
          <w:szCs w:val="28"/>
        </w:rPr>
        <w:t>Рукописи авторам не возвращаются.</w:t>
      </w:r>
    </w:p>
    <w:p w:rsidR="004A1FD3" w:rsidRPr="005D7646" w:rsidRDefault="004A1FD3" w:rsidP="00A42AFC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646">
        <w:rPr>
          <w:rFonts w:ascii="Times New Roman" w:hAnsi="Times New Roman" w:cs="Times New Roman"/>
          <w:bCs/>
          <w:sz w:val="28"/>
          <w:szCs w:val="28"/>
        </w:rPr>
        <w:t>Корректура авторам не высылается.</w:t>
      </w:r>
    </w:p>
    <w:p w:rsidR="004A1FD3" w:rsidRDefault="004A1FD3" w:rsidP="00A42A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646">
        <w:rPr>
          <w:rFonts w:ascii="Times New Roman" w:hAnsi="Times New Roman" w:cs="Times New Roman"/>
          <w:bCs/>
          <w:sz w:val="28"/>
          <w:szCs w:val="28"/>
        </w:rPr>
        <w:t>Авторам высылается 1 экземпляр сборника (открытого)</w:t>
      </w:r>
    </w:p>
    <w:p w:rsidR="004D091E" w:rsidRDefault="004D0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91E" w:rsidRDefault="004D091E" w:rsidP="004D0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ПОЧТОВЫЙ АДРЕС ДЛЯ ПЕРЕПИСКИ С РЕДАКЦИОННОЙ КОЛЛЕГИЕЙ ЖУРНАЛА</w:t>
      </w:r>
    </w:p>
    <w:p w:rsidR="004D091E" w:rsidRPr="004D091E" w:rsidRDefault="004D091E" w:rsidP="004D091E">
      <w:pPr>
        <w:spacing w:after="0"/>
        <w:ind w:right="-15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91E">
        <w:rPr>
          <w:rFonts w:ascii="Times New Roman" w:hAnsi="Times New Roman" w:cs="Times New Roman"/>
          <w:bCs/>
          <w:sz w:val="28"/>
          <w:szCs w:val="28"/>
        </w:rPr>
        <w:t>194044, Россия,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91E">
        <w:rPr>
          <w:rFonts w:ascii="Times New Roman" w:hAnsi="Times New Roman" w:cs="Times New Roman"/>
          <w:bCs/>
          <w:sz w:val="28"/>
          <w:szCs w:val="28"/>
        </w:rPr>
        <w:t xml:space="preserve">Санкт-Петербург, Б. </w:t>
      </w:r>
      <w:proofErr w:type="spellStart"/>
      <w:r w:rsidRPr="004D091E">
        <w:rPr>
          <w:rFonts w:ascii="Times New Roman" w:hAnsi="Times New Roman" w:cs="Times New Roman"/>
          <w:bCs/>
          <w:sz w:val="28"/>
          <w:szCs w:val="28"/>
        </w:rPr>
        <w:t>Сампсониевский</w:t>
      </w:r>
      <w:proofErr w:type="spellEnd"/>
      <w:r w:rsidRPr="004D091E">
        <w:rPr>
          <w:rFonts w:ascii="Times New Roman" w:hAnsi="Times New Roman" w:cs="Times New Roman"/>
          <w:bCs/>
          <w:sz w:val="28"/>
          <w:szCs w:val="28"/>
        </w:rPr>
        <w:t xml:space="preserve"> пр., д.24</w:t>
      </w:r>
    </w:p>
    <w:p w:rsidR="004D091E" w:rsidRDefault="004D091E" w:rsidP="004D091E">
      <w:pPr>
        <w:spacing w:after="0"/>
        <w:ind w:right="-15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91E">
        <w:rPr>
          <w:rFonts w:ascii="Times New Roman" w:hAnsi="Times New Roman" w:cs="Times New Roman"/>
          <w:bCs/>
          <w:sz w:val="28"/>
          <w:szCs w:val="28"/>
        </w:rPr>
        <w:t xml:space="preserve">телефон:   (812) </w:t>
      </w:r>
      <w:r>
        <w:rPr>
          <w:rFonts w:ascii="Times New Roman" w:hAnsi="Times New Roman" w:cs="Times New Roman"/>
          <w:bCs/>
          <w:sz w:val="28"/>
          <w:szCs w:val="28"/>
        </w:rPr>
        <w:t xml:space="preserve">542-26-59, (812) </w:t>
      </w:r>
      <w:r w:rsidRPr="004D091E">
        <w:rPr>
          <w:rFonts w:ascii="Times New Roman" w:hAnsi="Times New Roman" w:cs="Times New Roman"/>
          <w:bCs/>
          <w:sz w:val="28"/>
          <w:szCs w:val="28"/>
        </w:rPr>
        <w:t xml:space="preserve">542-01-47 </w:t>
      </w:r>
    </w:p>
    <w:p w:rsidR="004D091E" w:rsidRDefault="004D091E" w:rsidP="004D091E">
      <w:pPr>
        <w:spacing w:after="0"/>
        <w:ind w:right="-15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91E">
        <w:rPr>
          <w:rFonts w:ascii="Times New Roman" w:hAnsi="Times New Roman" w:cs="Times New Roman"/>
          <w:bCs/>
          <w:sz w:val="28"/>
          <w:szCs w:val="28"/>
        </w:rPr>
        <w:t>факс:</w:t>
      </w:r>
      <w:r w:rsidR="003065C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D091E">
        <w:rPr>
          <w:rFonts w:ascii="Times New Roman" w:hAnsi="Times New Roman" w:cs="Times New Roman"/>
          <w:bCs/>
          <w:sz w:val="28"/>
          <w:szCs w:val="28"/>
        </w:rPr>
        <w:t xml:space="preserve"> (812) 542-96-59 </w:t>
      </w:r>
    </w:p>
    <w:p w:rsidR="004D091E" w:rsidRPr="003065C4" w:rsidRDefault="004D091E" w:rsidP="004D091E">
      <w:pPr>
        <w:spacing w:after="0"/>
        <w:ind w:right="-15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91E">
        <w:rPr>
          <w:rFonts w:ascii="Times New Roman" w:hAnsi="Times New Roman" w:cs="Times New Roman"/>
          <w:bCs/>
          <w:sz w:val="28"/>
          <w:szCs w:val="28"/>
        </w:rPr>
        <w:t>Е</w:t>
      </w:r>
      <w:r w:rsidR="003065C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D091E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3065C4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Pr="004D091E">
          <w:rPr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Pr="003065C4">
          <w:rPr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Pr="004D091E">
          <w:rPr>
            <w:rFonts w:ascii="Times New Roman" w:hAnsi="Times New Roman" w:cs="Times New Roman"/>
            <w:bCs/>
            <w:sz w:val="28"/>
            <w:szCs w:val="28"/>
            <w:lang w:val="en-US"/>
          </w:rPr>
          <w:t>gidropribor</w:t>
        </w:r>
        <w:proofErr w:type="spellEnd"/>
        <w:r w:rsidRPr="003065C4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D091E">
          <w:rPr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4D091E" w:rsidRPr="003065C4" w:rsidRDefault="004D091E" w:rsidP="004D091E">
      <w:pPr>
        <w:spacing w:after="0"/>
        <w:ind w:right="-15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91E" w:rsidRPr="003065C4" w:rsidRDefault="004D091E" w:rsidP="004D091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91E" w:rsidRPr="003065C4" w:rsidRDefault="004D091E" w:rsidP="00A42A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D091E" w:rsidRPr="0030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3"/>
    <w:rsid w:val="000110A5"/>
    <w:rsid w:val="000302FD"/>
    <w:rsid w:val="000B2F67"/>
    <w:rsid w:val="00146C04"/>
    <w:rsid w:val="001E6A4B"/>
    <w:rsid w:val="00283A7D"/>
    <w:rsid w:val="002A3D48"/>
    <w:rsid w:val="003065C4"/>
    <w:rsid w:val="00334B12"/>
    <w:rsid w:val="00384CD9"/>
    <w:rsid w:val="00386901"/>
    <w:rsid w:val="003C7D49"/>
    <w:rsid w:val="004A1FD3"/>
    <w:rsid w:val="004D091E"/>
    <w:rsid w:val="005634FE"/>
    <w:rsid w:val="00583CA6"/>
    <w:rsid w:val="005D7646"/>
    <w:rsid w:val="007328E0"/>
    <w:rsid w:val="00743137"/>
    <w:rsid w:val="00751B27"/>
    <w:rsid w:val="007E1766"/>
    <w:rsid w:val="008438C1"/>
    <w:rsid w:val="008527AE"/>
    <w:rsid w:val="009451E7"/>
    <w:rsid w:val="009628F7"/>
    <w:rsid w:val="009901D3"/>
    <w:rsid w:val="009A64D1"/>
    <w:rsid w:val="00A2711C"/>
    <w:rsid w:val="00A42AFC"/>
    <w:rsid w:val="00A71155"/>
    <w:rsid w:val="00B135B1"/>
    <w:rsid w:val="00BD1B50"/>
    <w:rsid w:val="00C91035"/>
    <w:rsid w:val="00CB6A48"/>
    <w:rsid w:val="00D2629C"/>
    <w:rsid w:val="00DB0FB0"/>
    <w:rsid w:val="00E910CA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8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4D0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8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4D0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idropri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Сударчиков В.А.</dc:creator>
  <cp:lastModifiedBy>Ольга М. Готина</cp:lastModifiedBy>
  <cp:revision>3</cp:revision>
  <cp:lastPrinted>2018-03-14T08:14:00Z</cp:lastPrinted>
  <dcterms:created xsi:type="dcterms:W3CDTF">2018-05-25T12:28:00Z</dcterms:created>
  <dcterms:modified xsi:type="dcterms:W3CDTF">2018-05-25T12:29:00Z</dcterms:modified>
</cp:coreProperties>
</file>